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762" w:rsidRDefault="002C0E1C" w:rsidP="00A87ABB">
      <w:pPr>
        <w:jc w:val="center"/>
      </w:pPr>
      <w:r>
        <w:rPr>
          <w:b/>
          <w:color w:val="E36C0A" w:themeColor="accent6" w:themeShade="BF"/>
          <w:sz w:val="19"/>
          <w:szCs w:val="19"/>
          <w:u w:val="single"/>
        </w:rPr>
        <w:t>Community Resilience</w:t>
      </w:r>
      <w:r w:rsidR="00340F58">
        <w:rPr>
          <w:b/>
          <w:color w:val="E36C0A" w:themeColor="accent6" w:themeShade="BF"/>
          <w:sz w:val="19"/>
          <w:szCs w:val="19"/>
          <w:u w:val="single"/>
        </w:rPr>
        <w:t xml:space="preserve">  -  2.1</w:t>
      </w:r>
      <w:r w:rsidR="00340F58" w:rsidRPr="00813D42">
        <w:rPr>
          <w:b/>
          <w:color w:val="E36C0A" w:themeColor="accent6" w:themeShade="BF"/>
          <w:sz w:val="19"/>
          <w:szCs w:val="19"/>
          <w:u w:val="single"/>
        </w:rPr>
        <w:t xml:space="preserve"> </w:t>
      </w:r>
      <w:r w:rsidR="00340F58">
        <w:rPr>
          <w:b/>
          <w:color w:val="E36C0A" w:themeColor="accent6" w:themeShade="BF"/>
          <w:sz w:val="19"/>
          <w:szCs w:val="19"/>
          <w:u w:val="single"/>
        </w:rPr>
        <w:t>Safeguarding and child protection</w:t>
      </w:r>
    </w:p>
    <w:p w:rsidR="00A87ABB" w:rsidRDefault="00A87ABB" w:rsidP="00FF3762"/>
    <w:p w:rsidR="00A87ABB" w:rsidRDefault="00A87ABB" w:rsidP="00FF3762"/>
    <w:p w:rsidR="00A87ABB" w:rsidRDefault="00A87ABB" w:rsidP="00FF3762"/>
    <w:p w:rsidR="00FF3762" w:rsidRDefault="00FB6914" w:rsidP="00FF3762">
      <w:r>
        <w:rPr>
          <w:noProof/>
          <w:lang w:eastAsia="en-GB"/>
        </w:rPr>
        <mc:AlternateContent>
          <mc:Choice Requires="wps">
            <w:drawing>
              <wp:anchor distT="0" distB="0" distL="114300" distR="114300" simplePos="0" relativeHeight="251662336" behindDoc="0" locked="0" layoutInCell="1" allowOverlap="1" wp14:anchorId="4FFCFEC8" wp14:editId="37C70D1B">
                <wp:simplePos x="0" y="0"/>
                <wp:positionH relativeFrom="column">
                  <wp:posOffset>-447675</wp:posOffset>
                </wp:positionH>
                <wp:positionV relativeFrom="paragraph">
                  <wp:posOffset>83819</wp:posOffset>
                </wp:positionV>
                <wp:extent cx="2705100" cy="771525"/>
                <wp:effectExtent l="0" t="0" r="19050" b="2857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05100" cy="771525"/>
                        </a:xfrm>
                        <a:prstGeom prst="rect">
                          <a:avLst/>
                        </a:prstGeom>
                        <a:solidFill>
                          <a:sysClr val="window" lastClr="FFFFFF"/>
                        </a:solidFill>
                        <a:ln w="25400" cap="flat" cmpd="sng" algn="ctr">
                          <a:solidFill>
                            <a:srgbClr val="F79646"/>
                          </a:solidFill>
                          <a:prstDash val="solid"/>
                        </a:ln>
                        <a:effectLst/>
                      </wps:spPr>
                      <wps:txbx>
                        <w:txbxContent>
                          <w:p w:rsidR="00FB6914" w:rsidRDefault="00FB6914" w:rsidP="00FB6914">
                            <w:pPr>
                              <w:jc w:val="center"/>
                            </w:pPr>
                            <w:r w:rsidRPr="00C74FE9">
                              <w:rPr>
                                <w:rFonts w:ascii="ArialMT" w:eastAsiaTheme="minorHAnsi" w:hAnsi="ArialMT" w:cs="ArialMT"/>
                                <w:sz w:val="19"/>
                                <w:szCs w:val="19"/>
                              </w:rPr>
                              <w:t>Does the school promote an ethos and culture of positive engagement and p</w:t>
                            </w:r>
                            <w:r>
                              <w:rPr>
                                <w:rFonts w:ascii="ArialMT" w:eastAsiaTheme="minorHAnsi" w:hAnsi="ArialMT" w:cs="ArialMT"/>
                                <w:sz w:val="19"/>
                                <w:szCs w:val="19"/>
                              </w:rPr>
                              <w:t>articipation with its pupils,</w:t>
                            </w:r>
                            <w:r w:rsidRPr="00C74FE9">
                              <w:rPr>
                                <w:rFonts w:ascii="ArialMT" w:eastAsiaTheme="minorHAnsi" w:hAnsi="ArialMT" w:cs="ArialMT"/>
                                <w:sz w:val="19"/>
                                <w:szCs w:val="19"/>
                              </w:rPr>
                              <w:t xml:space="preserve"> parents</w:t>
                            </w:r>
                            <w:r>
                              <w:rPr>
                                <w:rFonts w:ascii="ArialMT" w:eastAsiaTheme="minorHAnsi" w:hAnsi="ArialMT" w:cs="ArialMT"/>
                                <w:sz w:val="19"/>
                                <w:szCs w:val="19"/>
                              </w:rPr>
                              <w:t xml:space="preserve"> and wider community</w:t>
                            </w:r>
                            <w:r w:rsidRPr="00C74FE9">
                              <w:rPr>
                                <w:rFonts w:ascii="ArialMT" w:eastAsiaTheme="minorHAnsi" w:hAnsi="ArialMT" w:cs="ArialMT"/>
                                <w:sz w:val="19"/>
                                <w:szCs w:val="19"/>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left:0;text-align:left;margin-left:-35.25pt;margin-top:6.6pt;width:213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" fillcolor="window" strokecolor="#f79646" strokeweight="2pt">
                <v:path arrowok="t"/>
                <v:textbox>
                  <w:txbxContent>
                    <w:p w:rsidR="00FB6914" w:rsidRDefault="00FB6914" w:rsidP="00FB6914">
                      <w:pPr>
                        <w:jc w:val="center"/>
                      </w:pPr>
                      <w:r w:rsidRPr="00C74FE9">
                        <w:rPr>
                          <w:rFonts w:ascii="ArialMT" w:eastAsiaTheme="minorHAnsi" w:hAnsi="ArialMT" w:cs="ArialMT"/>
                          <w:sz w:val="19"/>
                          <w:szCs w:val="19"/>
                        </w:rPr>
                        <w:t>Does the school promote an ethos and culture of positive engagement and p</w:t>
                      </w:r>
                      <w:r>
                        <w:rPr>
                          <w:rFonts w:ascii="ArialMT" w:eastAsiaTheme="minorHAnsi" w:hAnsi="ArialMT" w:cs="ArialMT"/>
                          <w:sz w:val="19"/>
                          <w:szCs w:val="19"/>
                        </w:rPr>
                        <w:t>articipation with its pupils,</w:t>
                      </w:r>
                      <w:r w:rsidRPr="00C74FE9">
                        <w:rPr>
                          <w:rFonts w:ascii="ArialMT" w:eastAsiaTheme="minorHAnsi" w:hAnsi="ArialMT" w:cs="ArialMT"/>
                          <w:sz w:val="19"/>
                          <w:szCs w:val="19"/>
                        </w:rPr>
                        <w:t xml:space="preserve"> parents</w:t>
                      </w:r>
                      <w:r>
                        <w:rPr>
                          <w:rFonts w:ascii="ArialMT" w:eastAsiaTheme="minorHAnsi" w:hAnsi="ArialMT" w:cs="ArialMT"/>
                          <w:sz w:val="19"/>
                          <w:szCs w:val="19"/>
                        </w:rPr>
                        <w:t xml:space="preserve"> and wider community</w:t>
                      </w:r>
                      <w:r w:rsidRPr="00C74FE9">
                        <w:rPr>
                          <w:rFonts w:ascii="ArialMT" w:eastAsiaTheme="minorHAnsi" w:hAnsi="ArialMT" w:cs="ArialMT"/>
                          <w:sz w:val="19"/>
                          <w:szCs w:val="19"/>
                        </w:rPr>
                        <w:t>?</w:t>
                      </w:r>
                    </w:p>
                  </w:txbxContent>
                </v:textbox>
              </v:rect>
            </w:pict>
          </mc:Fallback>
        </mc:AlternateContent>
      </w:r>
      <w:r w:rsidR="0014121A">
        <w:rPr>
          <w:noProof/>
          <w:lang w:eastAsia="en-GB"/>
        </w:rPr>
        <mc:AlternateContent>
          <mc:Choice Requires="wps">
            <w:drawing>
              <wp:anchor distT="0" distB="0" distL="114300" distR="114300" simplePos="0" relativeHeight="251658240" behindDoc="0" locked="0" layoutInCell="1" allowOverlap="1" wp14:anchorId="38DA5F0B" wp14:editId="2C7CEF81">
                <wp:simplePos x="0" y="0"/>
                <wp:positionH relativeFrom="column">
                  <wp:posOffset>5924550</wp:posOffset>
                </wp:positionH>
                <wp:positionV relativeFrom="paragraph">
                  <wp:posOffset>148590</wp:posOffset>
                </wp:positionV>
                <wp:extent cx="2847975" cy="704850"/>
                <wp:effectExtent l="0" t="0" r="28575" b="1905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47975" cy="704850"/>
                        </a:xfrm>
                        <a:prstGeom prst="rect">
                          <a:avLst/>
                        </a:prstGeom>
                        <a:solidFill>
                          <a:sysClr val="window" lastClr="FFFFFF"/>
                        </a:solidFill>
                        <a:ln w="25400" cap="flat" cmpd="sng" algn="ctr">
                          <a:solidFill>
                            <a:srgbClr val="F79646"/>
                          </a:solidFill>
                          <a:prstDash val="solid"/>
                        </a:ln>
                        <a:effectLst/>
                      </wps:spPr>
                      <wps:txbx>
                        <w:txbxContent>
                          <w:p w:rsidR="00270900" w:rsidRPr="00270900" w:rsidRDefault="00270900" w:rsidP="00270900">
                            <w:pPr>
                              <w:autoSpaceDE w:val="0"/>
                              <w:autoSpaceDN w:val="0"/>
                              <w:adjustRightInd w:val="0"/>
                              <w:ind w:left="360"/>
                              <w:rPr>
                                <w:rFonts w:ascii="ArialMT" w:eastAsiaTheme="minorHAnsi" w:hAnsi="ArialMT" w:cs="ArialMT"/>
                                <w:sz w:val="19"/>
                                <w:szCs w:val="19"/>
                              </w:rPr>
                            </w:pPr>
                            <w:r w:rsidRPr="00270900">
                              <w:rPr>
                                <w:rFonts w:ascii="ArialMT" w:eastAsiaTheme="minorHAnsi" w:hAnsi="ArialMT" w:cs="ArialMT"/>
                                <w:sz w:val="19"/>
                                <w:szCs w:val="19"/>
                              </w:rPr>
                              <w:t>Are approaches to child protection and safeguarding known and understood by all across the school community?</w:t>
                            </w:r>
                          </w:p>
                          <w:p w:rsidR="00FF3762" w:rsidRDefault="00FF3762" w:rsidP="00FF376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27" style="position:absolute;left:0;text-align:left;margin-left:466.5pt;margin-top:11.7pt;width:224.25pt;height: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" fillcolor="window" strokecolor="#f79646" strokeweight="2pt">
                <v:path arrowok="t"/>
                <v:textbox>
                  <w:txbxContent>
                    <w:p w:rsidR="00270900" w:rsidRPr="00270900" w:rsidRDefault="00270900" w:rsidP="00270900">
                      <w:pPr>
                        <w:autoSpaceDE w:val="0"/>
                        <w:autoSpaceDN w:val="0"/>
                        <w:adjustRightInd w:val="0"/>
                        <w:ind w:left="360"/>
                        <w:rPr>
                          <w:rFonts w:ascii="ArialMT" w:eastAsiaTheme="minorHAnsi" w:hAnsi="ArialMT" w:cs="ArialMT"/>
                          <w:sz w:val="19"/>
                          <w:szCs w:val="19"/>
                        </w:rPr>
                      </w:pPr>
                      <w:r w:rsidRPr="00270900">
                        <w:rPr>
                          <w:rFonts w:ascii="ArialMT" w:eastAsiaTheme="minorHAnsi" w:hAnsi="ArialMT" w:cs="ArialMT"/>
                          <w:sz w:val="19"/>
                          <w:szCs w:val="19"/>
                        </w:rPr>
                        <w:t>Are approaches to child protection and safeguarding known and understood by all across the school community?</w:t>
                      </w:r>
                    </w:p>
                    <w:p w:rsidR="00FF3762" w:rsidRDefault="00FF3762" w:rsidP="00FF3762">
                      <w:pPr>
                        <w:jc w:val="center"/>
                      </w:pPr>
                    </w:p>
                  </w:txbxContent>
                </v:textbox>
              </v:rect>
            </w:pict>
          </mc:Fallback>
        </mc:AlternateContent>
      </w:r>
      <w:r w:rsidR="0014121A">
        <w:rPr>
          <w:noProof/>
          <w:lang w:eastAsia="en-GB"/>
        </w:rPr>
        <mc:AlternateContent>
          <mc:Choice Requires="wps">
            <w:drawing>
              <wp:anchor distT="0" distB="0" distL="114300" distR="114300" simplePos="0" relativeHeight="251651072" behindDoc="0" locked="0" layoutInCell="1" allowOverlap="1">
                <wp:simplePos x="0" y="0"/>
                <wp:positionH relativeFrom="column">
                  <wp:posOffset>1800225</wp:posOffset>
                </wp:positionH>
                <wp:positionV relativeFrom="paragraph">
                  <wp:posOffset>148590</wp:posOffset>
                </wp:positionV>
                <wp:extent cx="4505325" cy="4429125"/>
                <wp:effectExtent l="0" t="0" r="28575" b="28575"/>
                <wp:wrapNone/>
                <wp:docPr id="8" name="Flowchart: Connector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5325" cy="4429125"/>
                        </a:xfrm>
                        <a:prstGeom prst="flowChartConnector">
                          <a:avLst/>
                        </a:prstGeom>
                        <a:gradFill>
                          <a:gsLst>
                            <a:gs pos="0">
                              <a:srgbClr val="4F81BD">
                                <a:tint val="66000"/>
                                <a:satMod val="160000"/>
                              </a:srgbClr>
                            </a:gs>
                            <a:gs pos="50000">
                              <a:srgbClr val="4F81BD">
                                <a:tint val="44500"/>
                                <a:satMod val="160000"/>
                              </a:srgbClr>
                            </a:gs>
                            <a:gs pos="100000">
                              <a:srgbClr val="4F81BD">
                                <a:tint val="23500"/>
                                <a:satMod val="160000"/>
                              </a:srgbClr>
                            </a:gs>
                          </a:gsLst>
                          <a:lin ang="5400000" scaled="0"/>
                        </a:gradFill>
                        <a:ln w="25400" cap="flat" cmpd="dbl" algn="ctr">
                          <a:solidFill>
                            <a:srgbClr val="4F81BD">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8" o:spid="_x0000_s1026" type="#_x0000_t120" style="position:absolute;margin-left:141.75pt;margin-top:11.7pt;width:354.75pt;height:348.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" fillcolor="#9ab5e4" strokecolor="#385d8a" strokeweight="2pt">
                <v:fill color2="#e1e8f5" colors="0 #9ab5e4;.5 #c2d1ed;1 #e1e8f5" focus="100%" type="gradient">
                  <o:fill v:ext="view" type="gradientUnscaled"/>
                </v:fill>
                <v:stroke linestyle="thinThin"/>
                <v:path arrowok="t"/>
              </v:shape>
            </w:pict>
          </mc:Fallback>
        </mc:AlternateContent>
      </w:r>
      <w:r w:rsidR="0014121A">
        <w:rPr>
          <w:noProof/>
          <w:lang w:eastAsia="en-GB"/>
        </w:rPr>
        <mc:AlternateContent>
          <mc:Choice Requires="wps">
            <w:drawing>
              <wp:anchor distT="0" distB="0" distL="114300" distR="114300" simplePos="0" relativeHeight="251657216" behindDoc="0" locked="0" layoutInCell="1" allowOverlap="1">
                <wp:simplePos x="0" y="0"/>
                <wp:positionH relativeFrom="column">
                  <wp:posOffset>3895725</wp:posOffset>
                </wp:positionH>
                <wp:positionV relativeFrom="paragraph">
                  <wp:posOffset>148590</wp:posOffset>
                </wp:positionV>
                <wp:extent cx="327025" cy="304800"/>
                <wp:effectExtent l="0" t="0" r="15875" b="1905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025" cy="304800"/>
                        </a:xfrm>
                        <a:prstGeom prst="rect">
                          <a:avLst/>
                        </a:prstGeom>
                        <a:solidFill>
                          <a:sysClr val="window" lastClr="FFFFFF"/>
                        </a:solidFill>
                        <a:ln w="6350">
                          <a:solidFill>
                            <a:prstClr val="black"/>
                          </a:solidFill>
                        </a:ln>
                        <a:effectLst/>
                      </wps:spPr>
                      <wps:txbx>
                        <w:txbxContent>
                          <w:p w:rsidR="00FF3762" w:rsidRPr="00BE04CA" w:rsidRDefault="00FF3762" w:rsidP="00FF3762">
                            <w:pPr>
                              <w:rPr>
                                <w:sz w:val="16"/>
                                <w:szCs w:val="16"/>
                              </w:rPr>
                            </w:pPr>
                            <w:r>
                              <w:rPr>
                                <w:sz w:val="16"/>
                                <w:szCs w:val="16"/>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4" o:spid="_x0000_s1028" type="#_x0000_t202" style="position:absolute;left:0;text-align:left;margin-left:306.75pt;margin-top:11.7pt;width:25.75pt;height: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" fillcolor="window" strokeweight=".5pt">
                <v:path arrowok="t"/>
                <v:textbox>
                  <w:txbxContent>
                    <w:p w:rsidR="00FF3762" w:rsidRPr="00BE04CA" w:rsidRDefault="00FF3762" w:rsidP="00FF3762">
                      <w:pPr>
                        <w:rPr>
                          <w:sz w:val="16"/>
                          <w:szCs w:val="16"/>
                        </w:rPr>
                      </w:pPr>
                      <w:r>
                        <w:rPr>
                          <w:sz w:val="16"/>
                          <w:szCs w:val="16"/>
                        </w:rPr>
                        <w:t>10</w:t>
                      </w:r>
                    </w:p>
                  </w:txbxContent>
                </v:textbox>
              </v:shape>
            </w:pict>
          </mc:Fallback>
        </mc:AlternateContent>
      </w:r>
      <w:r w:rsidR="0014121A">
        <w:rPr>
          <w:noProof/>
          <w:lang w:eastAsia="en-GB"/>
        </w:rPr>
        <mc:AlternateContent>
          <mc:Choice Requires="wps">
            <w:drawing>
              <wp:anchor distT="0" distB="0" distL="114300" distR="114300" simplePos="0" relativeHeight="251654144" behindDoc="0" locked="0" layoutInCell="1" allowOverlap="1">
                <wp:simplePos x="0" y="0"/>
                <wp:positionH relativeFrom="column">
                  <wp:posOffset>2457450</wp:posOffset>
                </wp:positionH>
                <wp:positionV relativeFrom="paragraph">
                  <wp:posOffset>853440</wp:posOffset>
                </wp:positionV>
                <wp:extent cx="3276600" cy="3000375"/>
                <wp:effectExtent l="0" t="0" r="19050" b="2857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276600" cy="300037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3.5pt,67.2pt" to="451.5pt,3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" strokecolor="#4a7ebb">
                <o:lock v:ext="edit" shapetype="f"/>
              </v:line>
            </w:pict>
          </mc:Fallback>
        </mc:AlternateContent>
      </w:r>
      <w:r w:rsidR="0014121A">
        <w:rPr>
          <w:noProof/>
          <w:lang w:eastAsia="en-GB"/>
        </w:rPr>
        <mc:AlternateContent>
          <mc:Choice Requires="wps">
            <w:drawing>
              <wp:anchor distT="0" distB="0" distL="114300" distR="114300" simplePos="0" relativeHeight="251656192" behindDoc="0" locked="0" layoutInCell="1" allowOverlap="1">
                <wp:simplePos x="0" y="0"/>
                <wp:positionH relativeFrom="column">
                  <wp:posOffset>3962400</wp:posOffset>
                </wp:positionH>
                <wp:positionV relativeFrom="paragraph">
                  <wp:posOffset>2244090</wp:posOffset>
                </wp:positionV>
                <wp:extent cx="260350" cy="219075"/>
                <wp:effectExtent l="0" t="0" r="25400" b="285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0350" cy="219075"/>
                        </a:xfrm>
                        <a:prstGeom prst="rect">
                          <a:avLst/>
                        </a:prstGeom>
                        <a:solidFill>
                          <a:sysClr val="window" lastClr="FFFFFF"/>
                        </a:solidFill>
                        <a:ln w="6350">
                          <a:solidFill>
                            <a:prstClr val="black"/>
                          </a:solidFill>
                        </a:ln>
                        <a:effectLst/>
                      </wps:spPr>
                      <wps:txbx>
                        <w:txbxContent>
                          <w:p w:rsidR="00FF3762" w:rsidRPr="00BE04CA" w:rsidRDefault="00FF3762" w:rsidP="00FF3762">
                            <w:pPr>
                              <w:rPr>
                                <w:sz w:val="20"/>
                              </w:rPr>
                            </w:pPr>
                            <w:r w:rsidRPr="00BE04CA">
                              <w:rPr>
                                <w:sz w:val="20"/>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3" o:spid="_x0000_s1029" type="#_x0000_t202" style="position:absolute;left:0;text-align:left;margin-left:312pt;margin-top:176.7pt;width:20.5pt;height:17.2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" fillcolor="window" strokeweight=".5pt">
                <v:path arrowok="t"/>
                <v:textbox>
                  <w:txbxContent>
                    <w:p w:rsidR="00FF3762" w:rsidRPr="00BE04CA" w:rsidRDefault="00FF3762" w:rsidP="00FF3762">
                      <w:pPr>
                        <w:rPr>
                          <w:sz w:val="20"/>
                        </w:rPr>
                      </w:pPr>
                      <w:r w:rsidRPr="00BE04CA">
                        <w:rPr>
                          <w:sz w:val="20"/>
                        </w:rPr>
                        <w:t>0</w:t>
                      </w:r>
                    </w:p>
                  </w:txbxContent>
                </v:textbox>
              </v:shape>
            </w:pict>
          </mc:Fallback>
        </mc:AlternateContent>
      </w:r>
      <w:r w:rsidR="0014121A">
        <w:rPr>
          <w:noProof/>
          <w:lang w:eastAsia="en-GB"/>
        </w:rPr>
        <mc:AlternateContent>
          <mc:Choice Requires="wps">
            <w:drawing>
              <wp:anchor distT="0" distB="0" distL="114300" distR="114300" simplePos="0" relativeHeight="251655168" behindDoc="0" locked="0" layoutInCell="1" allowOverlap="1">
                <wp:simplePos x="0" y="0"/>
                <wp:positionH relativeFrom="column">
                  <wp:posOffset>2543175</wp:posOffset>
                </wp:positionH>
                <wp:positionV relativeFrom="paragraph">
                  <wp:posOffset>710565</wp:posOffset>
                </wp:positionV>
                <wp:extent cx="3028950" cy="3276600"/>
                <wp:effectExtent l="0" t="0" r="1905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028950" cy="327660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0.25pt,55.95pt" to="438.75pt,3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" strokecolor="#4a7ebb">
                <o:lock v:ext="edit" shapetype="f"/>
              </v:line>
            </w:pict>
          </mc:Fallback>
        </mc:AlternateContent>
      </w:r>
      <w:r w:rsidR="0014121A">
        <w:rPr>
          <w:noProof/>
          <w:lang w:eastAsia="en-GB"/>
        </w:rPr>
        <mc:AlternateContent>
          <mc:Choice Requires="wps">
            <w:drawing>
              <wp:anchor distT="4294967295" distB="4294967295" distL="114300" distR="114300" simplePos="0" relativeHeight="251653120" behindDoc="0" locked="0" layoutInCell="1" allowOverlap="1">
                <wp:simplePos x="0" y="0"/>
                <wp:positionH relativeFrom="column">
                  <wp:posOffset>1800225</wp:posOffset>
                </wp:positionH>
                <wp:positionV relativeFrom="paragraph">
                  <wp:posOffset>2329814</wp:posOffset>
                </wp:positionV>
                <wp:extent cx="4505325" cy="0"/>
                <wp:effectExtent l="0" t="0" r="952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053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1.75pt,183.45pt" to="496.5pt,18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" strokecolor="#4a7ebb">
                <o:lock v:ext="edit" shapetype="f"/>
              </v:line>
            </w:pict>
          </mc:Fallback>
        </mc:AlternateContent>
      </w:r>
      <w:r w:rsidR="0014121A">
        <w:rPr>
          <w:noProof/>
          <w:lang w:eastAsia="en-GB"/>
        </w:rPr>
        <mc:AlternateContent>
          <mc:Choice Requires="wps">
            <w:drawing>
              <wp:anchor distT="0" distB="0" distL="114299" distR="114299" simplePos="0" relativeHeight="251652096" behindDoc="0" locked="0" layoutInCell="1" allowOverlap="1">
                <wp:simplePos x="0" y="0"/>
                <wp:positionH relativeFrom="column">
                  <wp:posOffset>4067174</wp:posOffset>
                </wp:positionH>
                <wp:positionV relativeFrom="paragraph">
                  <wp:posOffset>148590</wp:posOffset>
                </wp:positionV>
                <wp:extent cx="0" cy="4429125"/>
                <wp:effectExtent l="0" t="0" r="19050" b="952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4291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520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0.25pt,11.7pt" to="320.25pt,36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" strokecolor="#4a7ebb">
                <o:lock v:ext="edit" shapetype="f"/>
              </v:line>
            </w:pict>
          </mc:Fallback>
        </mc:AlternateContent>
      </w:r>
      <w:r w:rsidR="00FF3762">
        <w:t xml:space="preserve">                              </w:t>
      </w:r>
    </w:p>
    <w:p w:rsidR="00FF3762" w:rsidRDefault="00FF3762" w:rsidP="00FF3762"/>
    <w:p w:rsidR="00FF3762" w:rsidRDefault="00FF3762" w:rsidP="00FF3762"/>
    <w:p w:rsidR="00FF3762" w:rsidRDefault="00FF3762" w:rsidP="00FF3762">
      <w:r>
        <w:t xml:space="preserve">                                                                           </w:t>
      </w:r>
    </w:p>
    <w:p w:rsidR="00FF3762" w:rsidRPr="00BE04CA" w:rsidRDefault="00FF3762" w:rsidP="00FF3762"/>
    <w:p w:rsidR="00FF3762" w:rsidRPr="00BE04CA" w:rsidRDefault="00FF3762" w:rsidP="00FF3762"/>
    <w:p w:rsidR="00FF3762" w:rsidRPr="00BE04CA" w:rsidRDefault="00FF3762" w:rsidP="00FF3762"/>
    <w:p w:rsidR="00FF3762" w:rsidRPr="00BE04CA" w:rsidRDefault="00FF3762" w:rsidP="00FF3762"/>
    <w:p w:rsidR="00FF3762" w:rsidRPr="00BE04CA" w:rsidRDefault="00FF3762" w:rsidP="00FF3762"/>
    <w:p w:rsidR="00FF3762" w:rsidRPr="00BE04CA" w:rsidRDefault="00FF3762" w:rsidP="00FF3762"/>
    <w:p w:rsidR="00FF3762" w:rsidRPr="00BE04CA" w:rsidRDefault="00FB6914" w:rsidP="00FF3762">
      <w:r>
        <w:rPr>
          <w:noProof/>
          <w:lang w:eastAsia="en-GB"/>
        </w:rPr>
        <mc:AlternateContent>
          <mc:Choice Requires="wps">
            <w:drawing>
              <wp:anchor distT="0" distB="0" distL="114300" distR="114300" simplePos="0" relativeHeight="251663360" behindDoc="0" locked="0" layoutInCell="1" allowOverlap="1" wp14:anchorId="2BFD55EB" wp14:editId="30D5E1CD">
                <wp:simplePos x="0" y="0"/>
                <wp:positionH relativeFrom="column">
                  <wp:posOffset>-552450</wp:posOffset>
                </wp:positionH>
                <wp:positionV relativeFrom="paragraph">
                  <wp:posOffset>140970</wp:posOffset>
                </wp:positionV>
                <wp:extent cx="2200275" cy="1219200"/>
                <wp:effectExtent l="0" t="0" r="28575" b="1905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00275" cy="1219200"/>
                        </a:xfrm>
                        <a:prstGeom prst="rect">
                          <a:avLst/>
                        </a:prstGeom>
                        <a:solidFill>
                          <a:sysClr val="window" lastClr="FFFFFF"/>
                        </a:solidFill>
                        <a:ln w="25400" cap="flat" cmpd="sng" algn="ctr">
                          <a:solidFill>
                            <a:srgbClr val="F79646"/>
                          </a:solidFill>
                          <a:prstDash val="solid"/>
                        </a:ln>
                        <a:effectLst/>
                      </wps:spPr>
                      <wps:txbx>
                        <w:txbxContent>
                          <w:p w:rsidR="00FB6914" w:rsidRPr="00FB6914" w:rsidRDefault="00FB6914" w:rsidP="00FB6914">
                            <w:pPr>
                              <w:autoSpaceDE w:val="0"/>
                              <w:autoSpaceDN w:val="0"/>
                              <w:adjustRightInd w:val="0"/>
                              <w:ind w:left="360"/>
                              <w:jc w:val="left"/>
                              <w:rPr>
                                <w:rFonts w:ascii="ArialMT" w:eastAsiaTheme="minorHAnsi" w:hAnsi="ArialMT" w:cs="ArialMT"/>
                                <w:sz w:val="19"/>
                                <w:szCs w:val="19"/>
                              </w:rPr>
                            </w:pPr>
                            <w:r w:rsidRPr="00FB6914">
                              <w:rPr>
                                <w:rFonts w:ascii="ArialMT" w:eastAsiaTheme="minorHAnsi" w:hAnsi="ArialMT" w:cs="ArialMT"/>
                                <w:sz w:val="19"/>
                                <w:szCs w:val="19"/>
                              </w:rPr>
                              <w:t xml:space="preserve">How effective are our approaches to support wellbeing (e.g. </w:t>
                            </w:r>
                            <w:r>
                              <w:rPr>
                                <w:rFonts w:ascii="ArialMT" w:eastAsiaTheme="minorHAnsi" w:hAnsi="ArialMT" w:cs="ArialMT"/>
                                <w:sz w:val="19"/>
                                <w:szCs w:val="19"/>
                              </w:rPr>
                              <w:t>preparing for adverse and challenging situations as a community</w:t>
                            </w:r>
                            <w:r w:rsidRPr="00FB6914">
                              <w:rPr>
                                <w:rFonts w:ascii="ArialMT" w:eastAsiaTheme="minorHAnsi" w:hAnsi="ArialMT" w:cs="ArialMT"/>
                                <w:sz w:val="19"/>
                                <w:szCs w:val="19"/>
                              </w:rPr>
                              <w:t>, safe areas)? How do you measure the impact of these approaches?</w:t>
                            </w:r>
                          </w:p>
                          <w:p w:rsidR="00FB6914" w:rsidRDefault="00FB6914" w:rsidP="00FB69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30" style="position:absolute;left:0;text-align:left;margin-left:-43.5pt;margin-top:11.1pt;width:173.2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" fillcolor="window" strokecolor="#f79646" strokeweight="2pt">
                <v:path arrowok="t"/>
                <v:textbox>
                  <w:txbxContent>
                    <w:p w:rsidR="00FB6914" w:rsidRPr="00FB6914" w:rsidRDefault="00FB6914" w:rsidP="00FB6914">
                      <w:pPr>
                        <w:autoSpaceDE w:val="0"/>
                        <w:autoSpaceDN w:val="0"/>
                        <w:adjustRightInd w:val="0"/>
                        <w:ind w:left="360"/>
                        <w:jc w:val="left"/>
                        <w:rPr>
                          <w:rFonts w:ascii="ArialMT" w:eastAsiaTheme="minorHAnsi" w:hAnsi="ArialMT" w:cs="ArialMT"/>
                          <w:sz w:val="19"/>
                          <w:szCs w:val="19"/>
                        </w:rPr>
                      </w:pPr>
                      <w:r w:rsidRPr="00FB6914">
                        <w:rPr>
                          <w:rFonts w:ascii="ArialMT" w:eastAsiaTheme="minorHAnsi" w:hAnsi="ArialMT" w:cs="ArialMT"/>
                          <w:sz w:val="19"/>
                          <w:szCs w:val="19"/>
                        </w:rPr>
                        <w:t xml:space="preserve">How effective are our approaches to support wellbeing (e.g. </w:t>
                      </w:r>
                      <w:r>
                        <w:rPr>
                          <w:rFonts w:ascii="ArialMT" w:eastAsiaTheme="minorHAnsi" w:hAnsi="ArialMT" w:cs="ArialMT"/>
                          <w:sz w:val="19"/>
                          <w:szCs w:val="19"/>
                        </w:rPr>
                        <w:t>preparing for adverse and challenging situations as a community</w:t>
                      </w:r>
                      <w:r w:rsidRPr="00FB6914">
                        <w:rPr>
                          <w:rFonts w:ascii="ArialMT" w:eastAsiaTheme="minorHAnsi" w:hAnsi="ArialMT" w:cs="ArialMT"/>
                          <w:sz w:val="19"/>
                          <w:szCs w:val="19"/>
                        </w:rPr>
                        <w:t>, safe areas)? How do you measure the impact of these approaches?</w:t>
                      </w:r>
                    </w:p>
                    <w:p w:rsidR="00FB6914" w:rsidRDefault="00FB6914" w:rsidP="00FB6914">
                      <w:pPr>
                        <w:jc w:val="center"/>
                      </w:pPr>
                    </w:p>
                  </w:txbxContent>
                </v:textbox>
              </v:rect>
            </w:pict>
          </mc:Fallback>
        </mc:AlternateContent>
      </w:r>
    </w:p>
    <w:p w:rsidR="00FF3762" w:rsidRPr="00BE04CA" w:rsidRDefault="00270900" w:rsidP="00FF3762">
      <w:r>
        <w:rPr>
          <w:noProof/>
          <w:lang w:eastAsia="en-GB"/>
        </w:rPr>
        <mc:AlternateContent>
          <mc:Choice Requires="wps">
            <w:drawing>
              <wp:anchor distT="0" distB="0" distL="114300" distR="114300" simplePos="0" relativeHeight="251664384" behindDoc="0" locked="0" layoutInCell="1" allowOverlap="1" wp14:anchorId="4A0720DE" wp14:editId="0E84CDC7">
                <wp:simplePos x="0" y="0"/>
                <wp:positionH relativeFrom="column">
                  <wp:posOffset>6438900</wp:posOffset>
                </wp:positionH>
                <wp:positionV relativeFrom="paragraph">
                  <wp:posOffset>118110</wp:posOffset>
                </wp:positionV>
                <wp:extent cx="2714625" cy="628650"/>
                <wp:effectExtent l="0" t="0" r="28575" b="1905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14625" cy="628650"/>
                        </a:xfrm>
                        <a:prstGeom prst="rect">
                          <a:avLst/>
                        </a:prstGeom>
                        <a:solidFill>
                          <a:sysClr val="window" lastClr="FFFFFF"/>
                        </a:solidFill>
                        <a:ln w="25400" cap="flat" cmpd="sng" algn="ctr">
                          <a:solidFill>
                            <a:srgbClr val="F79646"/>
                          </a:solidFill>
                          <a:prstDash val="solid"/>
                        </a:ln>
                        <a:effectLst/>
                      </wps:spPr>
                      <wps:txbx>
                        <w:txbxContent>
                          <w:p w:rsidR="00270900" w:rsidRPr="00270900" w:rsidRDefault="00270900" w:rsidP="00270900">
                            <w:pPr>
                              <w:autoSpaceDE w:val="0"/>
                              <w:autoSpaceDN w:val="0"/>
                              <w:adjustRightInd w:val="0"/>
                              <w:ind w:left="360"/>
                              <w:rPr>
                                <w:rFonts w:ascii="ArialMT" w:eastAsiaTheme="minorHAnsi" w:hAnsi="ArialMT" w:cs="ArialMT"/>
                                <w:sz w:val="19"/>
                                <w:szCs w:val="19"/>
                              </w:rPr>
                            </w:pPr>
                            <w:r w:rsidRPr="00270900">
                              <w:rPr>
                                <w:rFonts w:ascii="ArialMT" w:eastAsiaTheme="minorHAnsi" w:hAnsi="ArialMT" w:cs="ArialMT"/>
                                <w:sz w:val="19"/>
                                <w:szCs w:val="19"/>
                              </w:rPr>
                              <w:t>How good is the leadership in driving forward this important area of practice, and how do we know?</w:t>
                            </w:r>
                          </w:p>
                          <w:p w:rsidR="00270900" w:rsidRDefault="00270900" w:rsidP="002709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31" style="position:absolute;left:0;text-align:left;margin-left:507pt;margin-top:9.3pt;width:213.7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" fillcolor="window" strokecolor="#f79646" strokeweight="2pt">
                <v:path arrowok="t"/>
                <v:textbox>
                  <w:txbxContent>
                    <w:p w:rsidR="00270900" w:rsidRPr="00270900" w:rsidRDefault="00270900" w:rsidP="00270900">
                      <w:pPr>
                        <w:autoSpaceDE w:val="0"/>
                        <w:autoSpaceDN w:val="0"/>
                        <w:adjustRightInd w:val="0"/>
                        <w:ind w:left="360"/>
                        <w:rPr>
                          <w:rFonts w:ascii="ArialMT" w:eastAsiaTheme="minorHAnsi" w:hAnsi="ArialMT" w:cs="ArialMT"/>
                          <w:sz w:val="19"/>
                          <w:szCs w:val="19"/>
                        </w:rPr>
                      </w:pPr>
                      <w:r w:rsidRPr="00270900">
                        <w:rPr>
                          <w:rFonts w:ascii="ArialMT" w:eastAsiaTheme="minorHAnsi" w:hAnsi="ArialMT" w:cs="ArialMT"/>
                          <w:sz w:val="19"/>
                          <w:szCs w:val="19"/>
                        </w:rPr>
                        <w:t>How good is the leadership in driving forward this important area of practice, and how do we know?</w:t>
                      </w:r>
                    </w:p>
                    <w:p w:rsidR="00270900" w:rsidRDefault="00270900" w:rsidP="00270900">
                      <w:pPr>
                        <w:jc w:val="center"/>
                      </w:pPr>
                    </w:p>
                  </w:txbxContent>
                </v:textbox>
              </v:rect>
            </w:pict>
          </mc:Fallback>
        </mc:AlternateContent>
      </w:r>
    </w:p>
    <w:p w:rsidR="00FF3762" w:rsidRPr="00BE04CA" w:rsidRDefault="00FF3762" w:rsidP="00FF3762"/>
    <w:p w:rsidR="00FF3762" w:rsidRPr="00BE04CA" w:rsidRDefault="00FF3762" w:rsidP="00FF3762"/>
    <w:p w:rsidR="00FF3762" w:rsidRPr="00BE04CA" w:rsidRDefault="00FF3762" w:rsidP="00FF3762"/>
    <w:p w:rsidR="00FF3762" w:rsidRDefault="00FF3762" w:rsidP="00FF3762"/>
    <w:p w:rsidR="00FF3762" w:rsidRDefault="00FF3762" w:rsidP="00FF3762">
      <w:pPr>
        <w:tabs>
          <w:tab w:val="clear" w:pos="720"/>
          <w:tab w:val="clear" w:pos="1440"/>
          <w:tab w:val="clear" w:pos="2160"/>
          <w:tab w:val="clear" w:pos="2880"/>
          <w:tab w:val="clear" w:pos="4680"/>
          <w:tab w:val="clear" w:pos="5400"/>
          <w:tab w:val="clear" w:pos="9000"/>
        </w:tabs>
        <w:ind w:left="-426" w:right="-501"/>
      </w:pPr>
      <w:r>
        <w:tab/>
      </w:r>
      <w:r>
        <w:tab/>
        <w:t xml:space="preserve">                                    </w:t>
      </w: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B6914" w:rsidP="00FF3762">
      <w:pPr>
        <w:tabs>
          <w:tab w:val="clear" w:pos="720"/>
          <w:tab w:val="clear" w:pos="1440"/>
          <w:tab w:val="clear" w:pos="2160"/>
          <w:tab w:val="clear" w:pos="2880"/>
          <w:tab w:val="clear" w:pos="4680"/>
          <w:tab w:val="clear" w:pos="5400"/>
          <w:tab w:val="clear" w:pos="9000"/>
        </w:tabs>
        <w:ind w:left="-426" w:right="-501"/>
      </w:pPr>
      <w:r>
        <w:rPr>
          <w:noProof/>
          <w:lang w:eastAsia="en-GB"/>
        </w:rPr>
        <mc:AlternateContent>
          <mc:Choice Requires="wps">
            <w:drawing>
              <wp:anchor distT="0" distB="0" distL="114300" distR="114300" simplePos="0" relativeHeight="251660288" behindDoc="0" locked="0" layoutInCell="1" allowOverlap="1" wp14:anchorId="3FA70B91" wp14:editId="067391DF">
                <wp:simplePos x="0" y="0"/>
                <wp:positionH relativeFrom="column">
                  <wp:posOffset>-285750</wp:posOffset>
                </wp:positionH>
                <wp:positionV relativeFrom="paragraph">
                  <wp:posOffset>635</wp:posOffset>
                </wp:positionV>
                <wp:extent cx="2543175" cy="990600"/>
                <wp:effectExtent l="0" t="0" r="28575" b="1905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3175" cy="990600"/>
                        </a:xfrm>
                        <a:prstGeom prst="rect">
                          <a:avLst/>
                        </a:prstGeom>
                        <a:solidFill>
                          <a:sysClr val="window" lastClr="FFFFFF"/>
                        </a:solidFill>
                        <a:ln w="25400" cap="flat" cmpd="sng" algn="ctr">
                          <a:solidFill>
                            <a:srgbClr val="F79646"/>
                          </a:solidFill>
                          <a:prstDash val="solid"/>
                        </a:ln>
                        <a:effectLst/>
                      </wps:spPr>
                      <wps:txbx>
                        <w:txbxContent>
                          <w:p w:rsidR="00FB6914" w:rsidRPr="00C74FE9" w:rsidRDefault="00FB6914" w:rsidP="00FB6914">
                            <w:pPr>
                              <w:pStyle w:val="ListParagraph"/>
                              <w:autoSpaceDE w:val="0"/>
                              <w:autoSpaceDN w:val="0"/>
                              <w:adjustRightInd w:val="0"/>
                              <w:ind w:left="175"/>
                              <w:rPr>
                                <w:rFonts w:ascii="ArialMT" w:eastAsiaTheme="minorHAnsi" w:hAnsi="ArialMT" w:cs="ArialMT"/>
                                <w:color w:val="auto"/>
                                <w:sz w:val="19"/>
                                <w:szCs w:val="19"/>
                              </w:rPr>
                            </w:pPr>
                            <w:r w:rsidRPr="00C74FE9">
                              <w:rPr>
                                <w:rFonts w:ascii="ArialMT" w:eastAsiaTheme="minorHAnsi" w:hAnsi="ArialMT" w:cs="ArialMT"/>
                                <w:color w:val="auto"/>
                                <w:sz w:val="19"/>
                                <w:szCs w:val="19"/>
                              </w:rPr>
                              <w:t>How well do staff take account of the views and experiences of children and young people, particularly where decisions are to be made that may impact on life choices?</w:t>
                            </w:r>
                          </w:p>
                          <w:p w:rsidR="00FB6914" w:rsidRDefault="00FB6914" w:rsidP="00FB69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32" style="position:absolute;left:0;text-align:left;margin-left:-22.5pt;margin-top:.05pt;width:200.25pt;height: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" fillcolor="window" strokecolor="#f79646" strokeweight="2pt">
                <v:path arrowok="t"/>
                <v:textbox>
                  <w:txbxContent>
                    <w:p w:rsidR="00FB6914" w:rsidRPr="00C74FE9" w:rsidRDefault="00FB6914" w:rsidP="00FB6914">
                      <w:pPr>
                        <w:pStyle w:val="ListParagraph"/>
                        <w:autoSpaceDE w:val="0"/>
                        <w:autoSpaceDN w:val="0"/>
                        <w:adjustRightInd w:val="0"/>
                        <w:ind w:left="175"/>
                        <w:rPr>
                          <w:rFonts w:ascii="ArialMT" w:eastAsiaTheme="minorHAnsi" w:hAnsi="ArialMT" w:cs="ArialMT"/>
                          <w:color w:val="auto"/>
                          <w:sz w:val="19"/>
                          <w:szCs w:val="19"/>
                        </w:rPr>
                      </w:pPr>
                      <w:r w:rsidRPr="00C74FE9">
                        <w:rPr>
                          <w:rFonts w:ascii="ArialMT" w:eastAsiaTheme="minorHAnsi" w:hAnsi="ArialMT" w:cs="ArialMT"/>
                          <w:color w:val="auto"/>
                          <w:sz w:val="19"/>
                          <w:szCs w:val="19"/>
                        </w:rPr>
                        <w:t>How well do staff take account of the views and experiences of children and young people, particularly where decisions are to be made that may impact on life choices?</w:t>
                      </w:r>
                    </w:p>
                    <w:p w:rsidR="00FB6914" w:rsidRDefault="00FB6914" w:rsidP="00FB6914">
                      <w:pPr>
                        <w:jc w:val="center"/>
                      </w:pPr>
                    </w:p>
                  </w:txbxContent>
                </v:textbox>
              </v:rect>
            </w:pict>
          </mc:Fallback>
        </mc:AlternateContent>
      </w:r>
      <w:r w:rsidR="00270900">
        <w:rPr>
          <w:noProof/>
          <w:lang w:eastAsia="en-GB"/>
        </w:rPr>
        <mc:AlternateContent>
          <mc:Choice Requires="wps">
            <w:drawing>
              <wp:anchor distT="0" distB="0" distL="114300" distR="114300" simplePos="0" relativeHeight="251661312" behindDoc="0" locked="0" layoutInCell="1" allowOverlap="1" wp14:anchorId="31FB8C17" wp14:editId="1A3A0A3A">
                <wp:simplePos x="0" y="0"/>
                <wp:positionH relativeFrom="column">
                  <wp:posOffset>6048375</wp:posOffset>
                </wp:positionH>
                <wp:positionV relativeFrom="paragraph">
                  <wp:posOffset>133985</wp:posOffset>
                </wp:positionV>
                <wp:extent cx="3105150" cy="1009650"/>
                <wp:effectExtent l="0" t="0" r="19050" b="1905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05150" cy="1009650"/>
                        </a:xfrm>
                        <a:prstGeom prst="rect">
                          <a:avLst/>
                        </a:prstGeom>
                        <a:solidFill>
                          <a:sysClr val="window" lastClr="FFFFFF"/>
                        </a:solidFill>
                        <a:ln w="25400" cap="flat" cmpd="sng" algn="ctr">
                          <a:solidFill>
                            <a:srgbClr val="F79646"/>
                          </a:solidFill>
                          <a:prstDash val="solid"/>
                        </a:ln>
                        <a:effectLst/>
                      </wps:spPr>
                      <wps:txbx>
                        <w:txbxContent>
                          <w:p w:rsidR="00270900" w:rsidRPr="00270900" w:rsidRDefault="00270900" w:rsidP="00270900">
                            <w:pPr>
                              <w:autoSpaceDE w:val="0"/>
                              <w:autoSpaceDN w:val="0"/>
                              <w:adjustRightInd w:val="0"/>
                              <w:ind w:left="360"/>
                              <w:rPr>
                                <w:rFonts w:ascii="ArialMT" w:eastAsiaTheme="minorHAnsi" w:hAnsi="ArialMT" w:cs="ArialMT"/>
                                <w:sz w:val="19"/>
                                <w:szCs w:val="19"/>
                              </w:rPr>
                            </w:pPr>
                            <w:r w:rsidRPr="00270900">
                              <w:rPr>
                                <w:rFonts w:ascii="ArialMT" w:eastAsiaTheme="minorHAnsi" w:hAnsi="ArialMT" w:cs="ArialMT"/>
                                <w:sz w:val="19"/>
                                <w:szCs w:val="19"/>
                              </w:rPr>
                              <w:t>How effective are the recording and planning processes in delivering positive outcomes for children and young people within the contexts of Individual and Community Resilience where there are child protection or safeguarding concerns?</w:t>
                            </w:r>
                          </w:p>
                          <w:p w:rsidR="00270900" w:rsidRDefault="00270900" w:rsidP="002709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33" style="position:absolute;left:0;text-align:left;margin-left:476.25pt;margin-top:10.55pt;width:244.5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" fillcolor="window" strokecolor="#f79646" strokeweight="2pt">
                <v:path arrowok="t"/>
                <v:textbox>
                  <w:txbxContent>
                    <w:p w:rsidR="00270900" w:rsidRPr="00270900" w:rsidRDefault="00270900" w:rsidP="00270900">
                      <w:pPr>
                        <w:autoSpaceDE w:val="0"/>
                        <w:autoSpaceDN w:val="0"/>
                        <w:adjustRightInd w:val="0"/>
                        <w:ind w:left="360"/>
                        <w:rPr>
                          <w:rFonts w:ascii="ArialMT" w:eastAsiaTheme="minorHAnsi" w:hAnsi="ArialMT" w:cs="ArialMT"/>
                          <w:sz w:val="19"/>
                          <w:szCs w:val="19"/>
                        </w:rPr>
                      </w:pPr>
                      <w:r w:rsidRPr="00270900">
                        <w:rPr>
                          <w:rFonts w:ascii="ArialMT" w:eastAsiaTheme="minorHAnsi" w:hAnsi="ArialMT" w:cs="ArialMT"/>
                          <w:sz w:val="19"/>
                          <w:szCs w:val="19"/>
                        </w:rPr>
                        <w:t>How effective are the recording and planning processes in delivering positive outcomes for children and young people within the contexts of Individual and Community Resilience where there are child protection or safeguarding concerns?</w:t>
                      </w:r>
                    </w:p>
                    <w:p w:rsidR="00270900" w:rsidRDefault="00270900" w:rsidP="00270900">
                      <w:pPr>
                        <w:jc w:val="center"/>
                      </w:pPr>
                    </w:p>
                  </w:txbxContent>
                </v:textbox>
              </v:rect>
            </w:pict>
          </mc:Fallback>
        </mc:AlternateContent>
      </w: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225EA5" w:rsidP="00FF3762">
      <w:pPr>
        <w:tabs>
          <w:tab w:val="clear" w:pos="720"/>
          <w:tab w:val="clear" w:pos="1440"/>
          <w:tab w:val="clear" w:pos="2160"/>
          <w:tab w:val="clear" w:pos="2880"/>
          <w:tab w:val="clear" w:pos="4680"/>
          <w:tab w:val="clear" w:pos="5400"/>
          <w:tab w:val="clear" w:pos="9000"/>
        </w:tabs>
        <w:ind w:left="-426" w:right="-501"/>
      </w:pPr>
      <w:r>
        <w:rPr>
          <w:noProof/>
          <w:lang w:eastAsia="en-GB"/>
        </w:rPr>
        <mc:AlternateContent>
          <mc:Choice Requires="wps">
            <w:drawing>
              <wp:anchor distT="0" distB="0" distL="114300" distR="114300" simplePos="0" relativeHeight="251659264" behindDoc="0" locked="0" layoutInCell="1" allowOverlap="1" wp14:anchorId="6C6E1161" wp14:editId="559D99AB">
                <wp:simplePos x="0" y="0"/>
                <wp:positionH relativeFrom="column">
                  <wp:posOffset>2743200</wp:posOffset>
                </wp:positionH>
                <wp:positionV relativeFrom="paragraph">
                  <wp:posOffset>92075</wp:posOffset>
                </wp:positionV>
                <wp:extent cx="2762250" cy="876300"/>
                <wp:effectExtent l="0" t="0" r="19050"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876300"/>
                        </a:xfrm>
                        <a:prstGeom prst="rect">
                          <a:avLst/>
                        </a:prstGeom>
                        <a:solidFill>
                          <a:sysClr val="window" lastClr="FFFFFF"/>
                        </a:solidFill>
                        <a:ln w="25400" cap="flat" cmpd="sng" algn="ctr">
                          <a:solidFill>
                            <a:srgbClr val="F79646"/>
                          </a:solidFill>
                          <a:prstDash val="solid"/>
                        </a:ln>
                        <a:effectLst/>
                      </wps:spPr>
                      <wps:txbx>
                        <w:txbxContent>
                          <w:p w:rsidR="00225EA5" w:rsidRPr="00C74FE9" w:rsidRDefault="00225EA5" w:rsidP="00225EA5">
                            <w:pPr>
                              <w:pStyle w:val="ListParagraph"/>
                              <w:autoSpaceDE w:val="0"/>
                              <w:autoSpaceDN w:val="0"/>
                              <w:adjustRightInd w:val="0"/>
                              <w:ind w:left="175"/>
                              <w:rPr>
                                <w:rFonts w:ascii="ArialMT" w:eastAsiaTheme="minorHAnsi" w:hAnsi="ArialMT" w:cs="ArialMT"/>
                                <w:color w:val="auto"/>
                                <w:sz w:val="19"/>
                                <w:szCs w:val="19"/>
                              </w:rPr>
                            </w:pPr>
                            <w:r w:rsidRPr="00C74FE9">
                              <w:rPr>
                                <w:rFonts w:ascii="ArialMT" w:eastAsiaTheme="minorHAnsi" w:hAnsi="ArialMT" w:cs="ArialMT"/>
                                <w:color w:val="auto"/>
                                <w:sz w:val="19"/>
                                <w:szCs w:val="19"/>
                              </w:rPr>
                              <w:t>How do we ensure that staff are kept up-to-date with safeguarding pr</w:t>
                            </w:r>
                            <w:r>
                              <w:rPr>
                                <w:rFonts w:ascii="ArialMT" w:eastAsiaTheme="minorHAnsi" w:hAnsi="ArialMT" w:cs="ArialMT"/>
                                <w:color w:val="auto"/>
                                <w:sz w:val="19"/>
                                <w:szCs w:val="19"/>
                              </w:rPr>
                              <w:t>actice including, for example, cyber</w:t>
                            </w:r>
                            <w:r w:rsidRPr="00C74FE9">
                              <w:rPr>
                                <w:rFonts w:ascii="ArialMT" w:eastAsiaTheme="minorHAnsi" w:hAnsi="ArialMT" w:cs="ArialMT"/>
                                <w:color w:val="auto"/>
                                <w:sz w:val="19"/>
                                <w:szCs w:val="19"/>
                              </w:rPr>
                              <w:t>-safety, extremism</w:t>
                            </w:r>
                            <w:r>
                              <w:rPr>
                                <w:rFonts w:ascii="ArialMT" w:eastAsiaTheme="minorHAnsi" w:hAnsi="ArialMT" w:cs="ArialMT"/>
                                <w:color w:val="auto"/>
                                <w:sz w:val="19"/>
                                <w:szCs w:val="19"/>
                              </w:rPr>
                              <w:t>, terrorism</w:t>
                            </w:r>
                            <w:r w:rsidRPr="00C74FE9">
                              <w:rPr>
                                <w:rFonts w:ascii="ArialMT" w:eastAsiaTheme="minorHAnsi" w:hAnsi="ArialMT" w:cs="ArialMT"/>
                                <w:color w:val="auto"/>
                                <w:sz w:val="19"/>
                                <w:szCs w:val="19"/>
                              </w:rPr>
                              <w:t xml:space="preserve"> and </w:t>
                            </w:r>
                            <w:r>
                              <w:rPr>
                                <w:rFonts w:ascii="ArialMT" w:eastAsiaTheme="minorHAnsi" w:hAnsi="ArialMT" w:cs="ArialMT"/>
                                <w:color w:val="auto"/>
                                <w:sz w:val="19"/>
                                <w:szCs w:val="19"/>
                              </w:rPr>
                              <w:t xml:space="preserve">preparing for </w:t>
                            </w:r>
                            <w:r w:rsidR="0035403E">
                              <w:rPr>
                                <w:rFonts w:ascii="ArialMT" w:eastAsiaTheme="minorHAnsi" w:hAnsi="ArialMT" w:cs="ArialMT"/>
                                <w:color w:val="auto"/>
                                <w:sz w:val="19"/>
                                <w:szCs w:val="19"/>
                              </w:rPr>
                              <w:t>the impact of sev</w:t>
                            </w:r>
                            <w:r>
                              <w:rPr>
                                <w:rFonts w:ascii="ArialMT" w:eastAsiaTheme="minorHAnsi" w:hAnsi="ArialMT" w:cs="ArialMT"/>
                                <w:color w:val="auto"/>
                                <w:sz w:val="19"/>
                                <w:szCs w:val="19"/>
                              </w:rPr>
                              <w:t>ere weather</w:t>
                            </w:r>
                            <w:r w:rsidRPr="00C74FE9">
                              <w:rPr>
                                <w:rFonts w:ascii="ArialMT" w:eastAsiaTheme="minorHAnsi" w:hAnsi="ArialMT" w:cs="ArialMT"/>
                                <w:color w:val="auto"/>
                                <w:sz w:val="19"/>
                                <w:szCs w:val="19"/>
                              </w:rPr>
                              <w:t>?</w:t>
                            </w:r>
                          </w:p>
                          <w:p w:rsidR="00225EA5" w:rsidRDefault="00225EA5" w:rsidP="00225E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8" o:spid="_x0000_s1034" style="position:absolute;left:0;text-align:left;margin-left:3in;margin-top:7.25pt;width:217.5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" fillcolor="window" strokecolor="#f79646" strokeweight="2pt">
                <v:path arrowok="t"/>
                <v:textbox>
                  <w:txbxContent>
                    <w:p w:rsidR="00225EA5" w:rsidRPr="00C74FE9" w:rsidRDefault="00225EA5" w:rsidP="00225EA5">
                      <w:pPr>
                        <w:pStyle w:val="ListParagraph"/>
                        <w:autoSpaceDE w:val="0"/>
                        <w:autoSpaceDN w:val="0"/>
                        <w:adjustRightInd w:val="0"/>
                        <w:ind w:left="175"/>
                        <w:rPr>
                          <w:rFonts w:ascii="ArialMT" w:eastAsiaTheme="minorHAnsi" w:hAnsi="ArialMT" w:cs="ArialMT"/>
                          <w:color w:val="auto"/>
                          <w:sz w:val="19"/>
                          <w:szCs w:val="19"/>
                        </w:rPr>
                      </w:pPr>
                      <w:r w:rsidRPr="00C74FE9">
                        <w:rPr>
                          <w:rFonts w:ascii="ArialMT" w:eastAsiaTheme="minorHAnsi" w:hAnsi="ArialMT" w:cs="ArialMT"/>
                          <w:color w:val="auto"/>
                          <w:sz w:val="19"/>
                          <w:szCs w:val="19"/>
                        </w:rPr>
                        <w:t>How do we ensure that staff are kept up-to-date with safeguarding pr</w:t>
                      </w:r>
                      <w:r>
                        <w:rPr>
                          <w:rFonts w:ascii="ArialMT" w:eastAsiaTheme="minorHAnsi" w:hAnsi="ArialMT" w:cs="ArialMT"/>
                          <w:color w:val="auto"/>
                          <w:sz w:val="19"/>
                          <w:szCs w:val="19"/>
                        </w:rPr>
                        <w:t>actice including, for example, cyber</w:t>
                      </w:r>
                      <w:r w:rsidRPr="00C74FE9">
                        <w:rPr>
                          <w:rFonts w:ascii="ArialMT" w:eastAsiaTheme="minorHAnsi" w:hAnsi="ArialMT" w:cs="ArialMT"/>
                          <w:color w:val="auto"/>
                          <w:sz w:val="19"/>
                          <w:szCs w:val="19"/>
                        </w:rPr>
                        <w:t>-safety, extremism</w:t>
                      </w:r>
                      <w:r>
                        <w:rPr>
                          <w:rFonts w:ascii="ArialMT" w:eastAsiaTheme="minorHAnsi" w:hAnsi="ArialMT" w:cs="ArialMT"/>
                          <w:color w:val="auto"/>
                          <w:sz w:val="19"/>
                          <w:szCs w:val="19"/>
                        </w:rPr>
                        <w:t>, terrorism</w:t>
                      </w:r>
                      <w:r w:rsidRPr="00C74FE9">
                        <w:rPr>
                          <w:rFonts w:ascii="ArialMT" w:eastAsiaTheme="minorHAnsi" w:hAnsi="ArialMT" w:cs="ArialMT"/>
                          <w:color w:val="auto"/>
                          <w:sz w:val="19"/>
                          <w:szCs w:val="19"/>
                        </w:rPr>
                        <w:t xml:space="preserve"> and </w:t>
                      </w:r>
                      <w:r>
                        <w:rPr>
                          <w:rFonts w:ascii="ArialMT" w:eastAsiaTheme="minorHAnsi" w:hAnsi="ArialMT" w:cs="ArialMT"/>
                          <w:color w:val="auto"/>
                          <w:sz w:val="19"/>
                          <w:szCs w:val="19"/>
                        </w:rPr>
                        <w:t xml:space="preserve">preparing for </w:t>
                      </w:r>
                      <w:r w:rsidR="0035403E">
                        <w:rPr>
                          <w:rFonts w:ascii="ArialMT" w:eastAsiaTheme="minorHAnsi" w:hAnsi="ArialMT" w:cs="ArialMT"/>
                          <w:color w:val="auto"/>
                          <w:sz w:val="19"/>
                          <w:szCs w:val="19"/>
                        </w:rPr>
                        <w:t>the impact of sev</w:t>
                      </w:r>
                      <w:r>
                        <w:rPr>
                          <w:rFonts w:ascii="ArialMT" w:eastAsiaTheme="minorHAnsi" w:hAnsi="ArialMT" w:cs="ArialMT"/>
                          <w:color w:val="auto"/>
                          <w:sz w:val="19"/>
                          <w:szCs w:val="19"/>
                        </w:rPr>
                        <w:t>ere weather</w:t>
                      </w:r>
                      <w:r w:rsidRPr="00C74FE9">
                        <w:rPr>
                          <w:rFonts w:ascii="ArialMT" w:eastAsiaTheme="minorHAnsi" w:hAnsi="ArialMT" w:cs="ArialMT"/>
                          <w:color w:val="auto"/>
                          <w:sz w:val="19"/>
                          <w:szCs w:val="19"/>
                        </w:rPr>
                        <w:t>?</w:t>
                      </w:r>
                    </w:p>
                    <w:p w:rsidR="00225EA5" w:rsidRDefault="00225EA5" w:rsidP="00225EA5">
                      <w:pPr>
                        <w:jc w:val="center"/>
                      </w:pPr>
                    </w:p>
                  </w:txbxContent>
                </v:textbox>
              </v:rect>
            </w:pict>
          </mc:Fallback>
        </mc:AlternateContent>
      </w: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FF3762" w:rsidRDefault="00FF3762" w:rsidP="00FF3762">
      <w:pPr>
        <w:tabs>
          <w:tab w:val="clear" w:pos="720"/>
          <w:tab w:val="clear" w:pos="1440"/>
          <w:tab w:val="clear" w:pos="2160"/>
          <w:tab w:val="clear" w:pos="2880"/>
          <w:tab w:val="clear" w:pos="4680"/>
          <w:tab w:val="clear" w:pos="5400"/>
          <w:tab w:val="clear" w:pos="9000"/>
        </w:tabs>
        <w:ind w:left="-426" w:right="-501"/>
      </w:pPr>
    </w:p>
    <w:p w:rsidR="00E3599D" w:rsidRDefault="00E3599D" w:rsidP="00E36759"/>
    <w:sectPr w:rsidR="00E3599D" w:rsidSect="0061052F">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284" w:right="1440" w:bottom="567" w:left="1440" w:header="294" w:footer="4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21A" w:rsidRDefault="0014121A">
      <w:pPr>
        <w:spacing w:line="240" w:lineRule="auto"/>
      </w:pPr>
      <w:r>
        <w:separator/>
      </w:r>
    </w:p>
  </w:endnote>
  <w:endnote w:type="continuationSeparator" w:id="0">
    <w:p w:rsidR="0014121A" w:rsidRDefault="001412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21D" w:rsidRDefault="000552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052F" w:rsidRPr="0067486A" w:rsidRDefault="0061052F" w:rsidP="0061052F">
    <w:pPr>
      <w:pStyle w:val="Footer"/>
      <w:tabs>
        <w:tab w:val="clear" w:pos="4153"/>
        <w:tab w:val="clear" w:pos="8306"/>
        <w:tab w:val="center" w:pos="4500"/>
        <w:tab w:val="right" w:pos="9000"/>
      </w:tabs>
      <w:jc w:val="left"/>
      <w:rPr>
        <w:sz w:val="20"/>
      </w:rPr>
    </w:pPr>
    <w:r>
      <w:rPr>
        <w:b/>
        <w:color w:val="5F497A" w:themeColor="accent4" w:themeShade="BF"/>
        <w:sz w:val="15"/>
        <w:szCs w:val="15"/>
      </w:rPr>
      <w:t xml:space="preserve">The Challenge Questions for discussion in the boxes above are based on </w:t>
    </w:r>
    <w:r w:rsidRPr="00F9277F">
      <w:rPr>
        <w:b/>
        <w:color w:val="5F497A" w:themeColor="accent4" w:themeShade="BF"/>
        <w:sz w:val="15"/>
        <w:szCs w:val="15"/>
      </w:rPr>
      <w:t>the</w:t>
    </w:r>
    <w:r w:rsidR="0005521D">
      <w:rPr>
        <w:b/>
        <w:color w:val="5F497A" w:themeColor="accent4" w:themeShade="BF"/>
        <w:sz w:val="15"/>
        <w:szCs w:val="15"/>
      </w:rPr>
      <w:t xml:space="preserve"> relevant Quality </w:t>
    </w:r>
    <w:r w:rsidR="0005521D">
      <w:rPr>
        <w:b/>
        <w:color w:val="5F497A" w:themeColor="accent4" w:themeShade="BF"/>
        <w:sz w:val="15"/>
        <w:szCs w:val="15"/>
      </w:rPr>
      <w:t>Indicator</w:t>
    </w:r>
    <w:bookmarkStart w:id="0" w:name="_GoBack"/>
    <w:bookmarkEnd w:id="0"/>
    <w:r>
      <w:rPr>
        <w:b/>
        <w:color w:val="5F497A" w:themeColor="accent4" w:themeShade="BF"/>
        <w:sz w:val="15"/>
        <w:szCs w:val="15"/>
      </w:rPr>
      <w:t xml:space="preserve">  Challenge Questions</w:t>
    </w:r>
    <w:r w:rsidRPr="00F9277F">
      <w:rPr>
        <w:b/>
        <w:color w:val="5F497A" w:themeColor="accent4" w:themeShade="BF"/>
        <w:sz w:val="15"/>
        <w:szCs w:val="15"/>
      </w:rPr>
      <w:t xml:space="preserve"> in </w:t>
    </w:r>
    <w:r w:rsidRPr="00F9277F">
      <w:rPr>
        <w:b/>
        <w:i/>
        <w:color w:val="5F497A" w:themeColor="accent4" w:themeShade="BF"/>
        <w:sz w:val="15"/>
        <w:szCs w:val="15"/>
      </w:rPr>
      <w:t>How good is our school? (4</w:t>
    </w:r>
    <w:r w:rsidRPr="00F9277F">
      <w:rPr>
        <w:b/>
        <w:i/>
        <w:color w:val="5F497A" w:themeColor="accent4" w:themeShade="BF"/>
        <w:sz w:val="15"/>
        <w:szCs w:val="15"/>
        <w:vertAlign w:val="superscript"/>
      </w:rPr>
      <w:t>th</w:t>
    </w:r>
    <w:r w:rsidRPr="00F9277F">
      <w:rPr>
        <w:b/>
        <w:i/>
        <w:color w:val="5F497A" w:themeColor="accent4" w:themeShade="BF"/>
        <w:sz w:val="15"/>
        <w:szCs w:val="15"/>
      </w:rPr>
      <w:t xml:space="preserve"> Edition)</w:t>
    </w:r>
  </w:p>
  <w:p w:rsidR="003F2479" w:rsidRPr="0061052F" w:rsidRDefault="003F2479" w:rsidP="0061052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21D" w:rsidRDefault="000552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21A" w:rsidRDefault="0014121A">
      <w:pPr>
        <w:spacing w:line="240" w:lineRule="auto"/>
      </w:pPr>
      <w:r>
        <w:separator/>
      </w:r>
    </w:p>
  </w:footnote>
  <w:footnote w:type="continuationSeparator" w:id="0">
    <w:p w:rsidR="0014121A" w:rsidRDefault="0014121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21D" w:rsidRDefault="0005521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479" w:rsidRPr="0067486A" w:rsidRDefault="003F2479" w:rsidP="0067486A">
    <w:pPr>
      <w:pStyle w:val="Header"/>
      <w:tabs>
        <w:tab w:val="clear" w:pos="4153"/>
        <w:tab w:val="clear" w:pos="8306"/>
        <w:tab w:val="center" w:pos="4500"/>
        <w:tab w:val="right" w:pos="9000"/>
      </w:tabs>
      <w:jc w:val="left"/>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521D" w:rsidRDefault="000552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652C1161"/>
    <w:multiLevelType w:val="singleLevel"/>
    <w:tmpl w:val="8946CF6E"/>
    <w:lvl w:ilvl="0">
      <w:start w:val="1"/>
      <w:numFmt w:val="bullet"/>
      <w:pStyle w:val="Bulletted"/>
      <w:lvlText w:val=""/>
      <w:lvlJc w:val="left"/>
      <w:pPr>
        <w:tabs>
          <w:tab w:val="num" w:pos="360"/>
        </w:tabs>
        <w:ind w:left="360" w:hanging="360"/>
      </w:pPr>
      <w:rPr>
        <w:rFonts w:ascii="Symbol" w:hAnsi="Symbol" w:hint="default"/>
      </w:rPr>
    </w:lvl>
  </w:abstractNum>
  <w:abstractNum w:abstractNumId="2">
    <w:nsid w:val="7BB7662B"/>
    <w:multiLevelType w:val="hybridMultilevel"/>
    <w:tmpl w:val="7952D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21A"/>
    <w:rsid w:val="00027FF3"/>
    <w:rsid w:val="0005521D"/>
    <w:rsid w:val="00100021"/>
    <w:rsid w:val="001267F7"/>
    <w:rsid w:val="0014121A"/>
    <w:rsid w:val="00157346"/>
    <w:rsid w:val="00192DC7"/>
    <w:rsid w:val="00225EA5"/>
    <w:rsid w:val="00270900"/>
    <w:rsid w:val="002C0E1C"/>
    <w:rsid w:val="002F3688"/>
    <w:rsid w:val="00340F58"/>
    <w:rsid w:val="0035403E"/>
    <w:rsid w:val="003E6FAD"/>
    <w:rsid w:val="003F2479"/>
    <w:rsid w:val="00411FC4"/>
    <w:rsid w:val="0061052F"/>
    <w:rsid w:val="0067486A"/>
    <w:rsid w:val="006D26F7"/>
    <w:rsid w:val="00952710"/>
    <w:rsid w:val="009F71B8"/>
    <w:rsid w:val="00A56EBA"/>
    <w:rsid w:val="00A87ABB"/>
    <w:rsid w:val="00A90A53"/>
    <w:rsid w:val="00AB54FF"/>
    <w:rsid w:val="00AC310B"/>
    <w:rsid w:val="00AE01CB"/>
    <w:rsid w:val="00C86FBA"/>
    <w:rsid w:val="00E3599D"/>
    <w:rsid w:val="00E36759"/>
    <w:rsid w:val="00FB6914"/>
    <w:rsid w:val="00FF3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62"/>
    <w:pPr>
      <w:tabs>
        <w:tab w:val="left" w:pos="720"/>
        <w:tab w:val="left" w:pos="1440"/>
        <w:tab w:val="left" w:pos="2160"/>
        <w:tab w:val="left" w:pos="2880"/>
        <w:tab w:val="left" w:pos="4680"/>
        <w:tab w:val="left" w:pos="5400"/>
        <w:tab w:val="right" w:pos="9000"/>
      </w:tabs>
      <w:spacing w:line="240" w:lineRule="atLeast"/>
      <w:jc w:val="both"/>
    </w:pPr>
    <w:rPr>
      <w:sz w:val="24"/>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link w:val="FooterChar"/>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ListParagraph">
    <w:name w:val="List Paragraph"/>
    <w:basedOn w:val="Normal"/>
    <w:uiPriority w:val="34"/>
    <w:qFormat/>
    <w:rsid w:val="00270900"/>
    <w:pPr>
      <w:tabs>
        <w:tab w:val="clear" w:pos="720"/>
        <w:tab w:val="clear" w:pos="1440"/>
        <w:tab w:val="clear" w:pos="2160"/>
        <w:tab w:val="clear" w:pos="2880"/>
        <w:tab w:val="clear" w:pos="4680"/>
        <w:tab w:val="clear" w:pos="5400"/>
        <w:tab w:val="clear" w:pos="9000"/>
      </w:tabs>
      <w:spacing w:line="276" w:lineRule="auto"/>
      <w:contextualSpacing/>
      <w:jc w:val="left"/>
    </w:pPr>
    <w:rPr>
      <w:rFonts w:eastAsiaTheme="minorEastAsia" w:cstheme="minorBidi"/>
      <w:color w:val="595959" w:themeColor="text1" w:themeTint="A6"/>
      <w:sz w:val="22"/>
      <w:szCs w:val="22"/>
    </w:rPr>
  </w:style>
  <w:style w:type="character" w:customStyle="1" w:styleId="FooterChar">
    <w:name w:val="Footer Char"/>
    <w:basedOn w:val="DefaultParagraphFont"/>
    <w:link w:val="Footer"/>
    <w:rsid w:val="0061052F"/>
    <w:rPr>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Arial"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762"/>
    <w:pPr>
      <w:tabs>
        <w:tab w:val="left" w:pos="720"/>
        <w:tab w:val="left" w:pos="1440"/>
        <w:tab w:val="left" w:pos="2160"/>
        <w:tab w:val="left" w:pos="2880"/>
        <w:tab w:val="left" w:pos="4680"/>
        <w:tab w:val="left" w:pos="5400"/>
        <w:tab w:val="right" w:pos="9000"/>
      </w:tabs>
      <w:spacing w:line="240" w:lineRule="atLeast"/>
      <w:jc w:val="both"/>
    </w:pPr>
    <w:rPr>
      <w:sz w:val="24"/>
      <w:lang w:eastAsia="en-US"/>
    </w:rPr>
  </w:style>
  <w:style w:type="paragraph" w:styleId="Heading1">
    <w:name w:val="heading 1"/>
    <w:aliases w:val="Outline1"/>
    <w:basedOn w:val="Normal"/>
    <w:next w:val="Normal"/>
    <w:qFormat/>
    <w:rsid w:val="00157346"/>
    <w:pPr>
      <w:numPr>
        <w:numId w:val="4"/>
      </w:numPr>
      <w:outlineLvl w:val="0"/>
    </w:pPr>
    <w:rPr>
      <w:kern w:val="24"/>
    </w:rPr>
  </w:style>
  <w:style w:type="paragraph" w:styleId="Heading2">
    <w:name w:val="heading 2"/>
    <w:aliases w:val="Outline2"/>
    <w:basedOn w:val="Normal"/>
    <w:next w:val="Normal"/>
    <w:qFormat/>
    <w:rsid w:val="00157346"/>
    <w:pPr>
      <w:numPr>
        <w:ilvl w:val="1"/>
        <w:numId w:val="4"/>
      </w:numPr>
      <w:ind w:left="720"/>
      <w:outlineLvl w:val="1"/>
    </w:pPr>
    <w:rPr>
      <w:kern w:val="24"/>
    </w:rPr>
  </w:style>
  <w:style w:type="paragraph" w:styleId="Heading3">
    <w:name w:val="heading 3"/>
    <w:aliases w:val="Outline3"/>
    <w:basedOn w:val="Normal"/>
    <w:next w:val="Normal"/>
    <w:qFormat/>
    <w:rsid w:val="00157346"/>
    <w:pPr>
      <w:numPr>
        <w:ilvl w:val="2"/>
        <w:numId w:val="4"/>
      </w:numPr>
      <w:tabs>
        <w:tab w:val="clear" w:pos="720"/>
      </w:tabs>
      <w:ind w:left="1440"/>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952710"/>
    <w:pPr>
      <w:numPr>
        <w:numId w:val="1"/>
      </w:numPr>
      <w:tabs>
        <w:tab w:val="left" w:pos="360"/>
        <w:tab w:val="left" w:pos="1080"/>
        <w:tab w:val="left" w:pos="1800"/>
        <w:tab w:val="left" w:pos="3240"/>
      </w:tabs>
    </w:pPr>
  </w:style>
  <w:style w:type="paragraph" w:customStyle="1" w:styleId="Outline4">
    <w:name w:val="Outline4"/>
    <w:basedOn w:val="Normal"/>
    <w:next w:val="Normal"/>
    <w:rsid w:val="00AB54FF"/>
    <w:pPr>
      <w:ind w:left="2160"/>
    </w:pPr>
    <w:rPr>
      <w:kern w:val="24"/>
    </w:rPr>
  </w:style>
  <w:style w:type="paragraph" w:customStyle="1" w:styleId="Outline5">
    <w:name w:val="Outline5"/>
    <w:basedOn w:val="Normal"/>
    <w:next w:val="Normal"/>
    <w:rsid w:val="00AB54FF"/>
    <w:pPr>
      <w:ind w:left="720"/>
    </w:pPr>
    <w:rPr>
      <w:kern w:val="24"/>
    </w:rPr>
  </w:style>
  <w:style w:type="paragraph" w:customStyle="1" w:styleId="Outline6">
    <w:name w:val="Outline6"/>
    <w:basedOn w:val="Normal"/>
    <w:next w:val="Normal"/>
    <w:rsid w:val="00AB54FF"/>
    <w:pPr>
      <w:spacing w:after="240"/>
      <w:ind w:left="2160"/>
    </w:pPr>
    <w:rPr>
      <w:kern w:val="24"/>
    </w:rPr>
  </w:style>
  <w:style w:type="paragraph" w:customStyle="1" w:styleId="Outline7">
    <w:name w:val="Outline7"/>
    <w:basedOn w:val="Normal"/>
    <w:next w:val="Normal"/>
    <w:rsid w:val="00AB54FF"/>
    <w:pPr>
      <w:spacing w:after="240"/>
      <w:ind w:left="720"/>
    </w:pPr>
    <w:rPr>
      <w:kern w:val="24"/>
    </w:rPr>
  </w:style>
  <w:style w:type="paragraph" w:styleId="Header">
    <w:name w:val="header"/>
    <w:basedOn w:val="Normal"/>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Footer">
    <w:name w:val="footer"/>
    <w:basedOn w:val="Normal"/>
    <w:link w:val="FooterChar"/>
    <w:rsid w:val="0067486A"/>
    <w:pPr>
      <w:tabs>
        <w:tab w:val="clear" w:pos="720"/>
        <w:tab w:val="clear" w:pos="1440"/>
        <w:tab w:val="clear" w:pos="2160"/>
        <w:tab w:val="clear" w:pos="2880"/>
        <w:tab w:val="clear" w:pos="4680"/>
        <w:tab w:val="clear" w:pos="5400"/>
        <w:tab w:val="clear" w:pos="9000"/>
        <w:tab w:val="center" w:pos="4153"/>
        <w:tab w:val="right" w:pos="8306"/>
      </w:tabs>
    </w:pPr>
  </w:style>
  <w:style w:type="paragraph" w:styleId="ListParagraph">
    <w:name w:val="List Paragraph"/>
    <w:basedOn w:val="Normal"/>
    <w:uiPriority w:val="34"/>
    <w:qFormat/>
    <w:rsid w:val="00270900"/>
    <w:pPr>
      <w:tabs>
        <w:tab w:val="clear" w:pos="720"/>
        <w:tab w:val="clear" w:pos="1440"/>
        <w:tab w:val="clear" w:pos="2160"/>
        <w:tab w:val="clear" w:pos="2880"/>
        <w:tab w:val="clear" w:pos="4680"/>
        <w:tab w:val="clear" w:pos="5400"/>
        <w:tab w:val="clear" w:pos="9000"/>
      </w:tabs>
      <w:spacing w:line="276" w:lineRule="auto"/>
      <w:contextualSpacing/>
      <w:jc w:val="left"/>
    </w:pPr>
    <w:rPr>
      <w:rFonts w:eastAsiaTheme="minorEastAsia" w:cstheme="minorBidi"/>
      <w:color w:val="595959" w:themeColor="text1" w:themeTint="A6"/>
      <w:sz w:val="22"/>
      <w:szCs w:val="22"/>
    </w:rPr>
  </w:style>
  <w:style w:type="character" w:customStyle="1" w:styleId="FooterChar">
    <w:name w:val="Footer Char"/>
    <w:basedOn w:val="DefaultParagraphFont"/>
    <w:link w:val="Footer"/>
    <w:rsid w:val="0061052F"/>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Education%20Scotland%20Main%20Folder\Education%20Scotland\Self%20Evaluation\Tools\Self%20Evaluation%20Wheel%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Self Evaluation Wheel Template</Template>
  <TotalTime>19</TotalTime>
  <Pages>1</Pages>
  <Words>8</Words>
  <Characters>247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z613217</dc:creator>
  <cp:lastModifiedBy>z613217</cp:lastModifiedBy>
  <cp:revision>10</cp:revision>
  <dcterms:created xsi:type="dcterms:W3CDTF">2018-05-09T13:46:00Z</dcterms:created>
  <dcterms:modified xsi:type="dcterms:W3CDTF">2018-05-15T14:20:00Z</dcterms:modified>
</cp:coreProperties>
</file>